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i/>
          <w:iCs/>
          <w:color w:val="0000CD"/>
          <w:sz w:val="28"/>
          <w:szCs w:val="28"/>
          <w:lang w:eastAsia="ru-RU"/>
        </w:rPr>
        <w:t>Россихина Зоя Ильинична,ответственная за пожарную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i/>
          <w:iCs/>
          <w:color w:val="0000CD"/>
          <w:sz w:val="28"/>
          <w:szCs w:val="28"/>
          <w:lang w:eastAsia="ru-RU"/>
        </w:rPr>
        <w:t>и антитеррористическую безопасность школы.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Телефоны экстренных служб: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01</w:t>
      </w:r>
      <w:r w:rsidRPr="00B11CAC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 </w:t>
      </w: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- пожарная служба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2-30-79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Пожарная часть г. Кунгур, ул Соборная площадь,3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3-35-45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Пожарная часть  п. Нагорный, ул. Молодежная, 44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02-</w:t>
      </w:r>
      <w:r w:rsidRPr="00B11CAC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 </w:t>
      </w: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полиция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6-20-21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Дежурная часть, </w:t>
      </w: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6-20-07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приемная МВД Кунгурский г. Кунгур, ул. Октябрьская, 30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2-81-39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ГИБДД, </w:t>
      </w: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3-13-88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ФСБ г. Кунгур, ул. К.Маркса, 27б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/342/ 239-39-39, 212-91-29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 ФСБ по Пермскому краю г. Пермь, ул 25-го Октября, 12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03- скорая помощь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>5-35-29 -</w:t>
      </w:r>
      <w:r w:rsidRPr="00B11CA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скорая по Кунгурскому району при МАМУ "Ленская ЦРБ"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112-</w:t>
      </w:r>
      <w:r w:rsidRPr="00B11CAC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> </w:t>
      </w:r>
      <w:r w:rsidRPr="00B11CAC">
        <w:rPr>
          <w:rFonts w:ascii="Verdana" w:eastAsia="Times New Roman" w:hAnsi="Verdana" w:cs="Times New Roman"/>
          <w:b/>
          <w:bCs/>
          <w:color w:val="FF0000"/>
          <w:sz w:val="48"/>
          <w:szCs w:val="48"/>
          <w:lang w:eastAsia="ru-RU"/>
        </w:rPr>
        <w:t>служба спасения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6-08-97</w:t>
      </w:r>
      <w:r w:rsidRPr="00B11CAC">
        <w:rPr>
          <w:rFonts w:ascii="Verdana" w:eastAsia="Times New Roman" w:hAnsi="Verdana" w:cs="Times New Roman"/>
          <w:color w:val="000080"/>
          <w:sz w:val="28"/>
          <w:szCs w:val="28"/>
          <w:lang w:eastAsia="ru-RU"/>
        </w:rPr>
        <w:t> </w:t>
      </w:r>
      <w:r w:rsidRPr="00B11CAC">
        <w:rPr>
          <w:rFonts w:ascii="Verdana" w:eastAsia="Times New Roman" w:hAnsi="Verdana" w:cs="Times New Roman"/>
          <w:color w:val="4B0082"/>
          <w:sz w:val="28"/>
          <w:szCs w:val="28"/>
          <w:lang w:eastAsia="ru-RU"/>
        </w:rPr>
        <w:t>- МЧС 13 ОДН по Кунгурскому району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Меры предосторожности при использовании пиротехники.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Зимние праздники – это праздничное настроение, яркие огни, радость, смех, веселье и ожидание сказки. В новогоднюю ночь, а также многие дни после нее, ночное небо озаряют тысячи  разноцветных огней – в ход идет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также чтобы не пришлось вызывать пожарных, важно всего лишь запомнить ряд несложных правил и не забывать об ответственном обращении с огнем.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Важно соблюдать следующие меры безопасности:</w:t>
      </w:r>
    </w:p>
    <w:p w:rsidR="00B11CAC" w:rsidRPr="00B11CAC" w:rsidRDefault="00B11CAC" w:rsidP="00B11CA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Покупать пиротехнику для Нового года можно исключительно у тех продавцов, которые имеют все необходимые разрешительные документы на такую деятельность и сертификаты качества на соответствующую продукцию. Продавец должен быть готов представить заключение СЭС и Службы пожарной охраны, а все товары должны иметь описания на русском языке и  иметь срок годности.</w:t>
      </w:r>
    </w:p>
    <w:p w:rsidR="00B11CAC" w:rsidRPr="00B11CAC" w:rsidRDefault="00B11CAC" w:rsidP="00B11CAC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Перед использованием фейерверков необходимо внимательно изучить инструкцию применения пиротехнического изделия, которая должна содержать: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lastRenderedPageBreak/>
        <w:t>ограничения по условиям обращения и применения пиротехнического изделия;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способы безопасной подготовки и запуска;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меры по предотвращению самостоятельного срабатывания пиротехнических изделий и пожаров от них;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размеры опасной зоны;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срок годности или гарантийный срок и дату изготовления;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способы безопасной утилизации;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предупреждения об опасности пиротехнического изделия выделенным шрифтом или сопровождением слова «ВНИМАНИЕ»;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реквизиты производителя;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идентификационные признаки пиротехнического изделия;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информацию о сертификации и другие сведения, обусловленные спецификой пиротехнического изделия;</w:t>
      </w:r>
    </w:p>
    <w:p w:rsidR="00B11CAC" w:rsidRPr="00B11CAC" w:rsidRDefault="00B11CAC" w:rsidP="00B11CA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текст инструкции по эксплуатации должен быть изложен на русском языке четким и хорошо различимым шрифтом.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признаки фальсификации пиротехники:</w:t>
      </w:r>
    </w:p>
    <w:p w:rsidR="00B11CAC" w:rsidRPr="00B11CAC" w:rsidRDefault="00B11CAC" w:rsidP="00B11CA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B11CAC" w:rsidRPr="00B11CAC" w:rsidRDefault="00B11CAC" w:rsidP="00B11CA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Название или изготовитель, указанные на изделии и в сертификате, не совпадают.</w:t>
      </w:r>
    </w:p>
    <w:p w:rsidR="00B11CAC" w:rsidRPr="00B11CAC" w:rsidRDefault="00B11CAC" w:rsidP="00B11CA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Копия сертификата не заверена подписью и оригинальной печатью органа, выдавшего сертификат, либо нотариуса или владельца сертификата.</w:t>
      </w:r>
    </w:p>
    <w:p w:rsidR="00B11CAC" w:rsidRPr="00B11CAC" w:rsidRDefault="00B11CAC" w:rsidP="00B11CA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 графе сертификата «дополнительная информация» нет класса опасности.</w:t>
      </w:r>
    </w:p>
    <w:p w:rsidR="00B11CAC" w:rsidRPr="00B11CAC" w:rsidRDefault="00B11CAC" w:rsidP="00B11CAC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Код органа по сертификации знака соответствия на изделии не совпадает с кодом в номере сертификата.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у Вас есть подозрения в подлинности изделия, лучше отказаться от его приобретения, здоровье дороже!</w:t>
      </w:r>
    </w:p>
    <w:p w:rsidR="00B11CAC" w:rsidRPr="00B11CAC" w:rsidRDefault="00B11CAC" w:rsidP="00B11CA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До момента использования нужно обеспечить правильное хранение фейерверков. Лучшие условия – сухое и прохладное место, не находящееся в непосредственной близости от источников огня и газовых приборов. 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воспламениться. На месте запуска салютов еще не использованные изделия стоит держать в 10-15 метрах от точки, где они приводятся в действие. Не допускать применение пиротехнических изделий с явными дефектами и повреждениями. </w:t>
      </w:r>
      <w:r w:rsidRPr="00B11CAC">
        <w:rPr>
          <w:rFonts w:ascii="Arial" w:eastAsia="Times New Roman" w:hAnsi="Arial" w:cs="Arial"/>
          <w:b/>
          <w:bCs/>
          <w:color w:val="121212"/>
          <w:sz w:val="20"/>
          <w:szCs w:val="20"/>
          <w:lang w:eastAsia="ru-RU"/>
        </w:rPr>
        <w:t>Запрещается</w:t>
      </w: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 сушить намокшие пиротехнические изделия на отопительных приборах - батареях отопления, обогревателях и т. п.</w:t>
      </w:r>
    </w:p>
    <w:p w:rsidR="00B11CAC" w:rsidRPr="00B11CAC" w:rsidRDefault="00B11CAC" w:rsidP="00B11CA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Даже простая транспортировка фейерверков требует повышенной осторожности, так как некоторые вещества могут детонировать от сильного удара. Не стоит носить петарды в карманах, играть с ними, использовать не по назначению.</w:t>
      </w:r>
    </w:p>
    <w:p w:rsidR="00B11CAC" w:rsidRPr="00B11CAC" w:rsidRDefault="00B11CAC" w:rsidP="00B11CA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Детям необходимо быть вдвойне осторожными при использовании любых пиротехнических изделий, и делать это в присутствии взрослых.</w:t>
      </w:r>
    </w:p>
    <w:p w:rsidR="00B11CAC" w:rsidRPr="00B11CAC" w:rsidRDefault="00B11CAC" w:rsidP="00B11CA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 некоторых случаях новогодние салюты могут быть причиной ранения зрителей –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</w:t>
      </w:r>
    </w:p>
    <w:p w:rsidR="00B11CAC" w:rsidRPr="00B11CAC" w:rsidRDefault="00B11CAC" w:rsidP="00B11CA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Правильное использование фейерверков предусматривает запуск их на открытых площадках, где в радиусе 100 метров нет зданий и легковоспламеняющихся предметов.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Применение пиротехнической продукции гражданского назначения запрещается:</w:t>
      </w:r>
    </w:p>
    <w:p w:rsidR="00B11CAC" w:rsidRPr="00B11CAC" w:rsidRDefault="00B11CAC" w:rsidP="00B11CAC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 территориях взрывоопасных и пожароопасных объектов, в полосах отчуждения железных дорог, нефтепроводов, газопроводов, линий высоковольтных электропередач;</w:t>
      </w:r>
    </w:p>
    <w:p w:rsidR="00B11CAC" w:rsidRPr="00B11CAC" w:rsidRDefault="00B11CAC" w:rsidP="00B11CAC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 крышах, балконах, лоджиях, выступающих частях фасадов зданий (сооружений);</w:t>
      </w:r>
    </w:p>
    <w:p w:rsidR="00B11CAC" w:rsidRPr="00B11CAC" w:rsidRDefault="00B11CAC" w:rsidP="00B11CAC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при погодных условиях, не позволяющих обеспечить безопасность при её использовании. Применять пиротехнику при ветре более 5 м/с;</w:t>
      </w:r>
    </w:p>
    <w:p w:rsidR="00B11CAC" w:rsidRPr="00B11CAC" w:rsidRDefault="00B11CAC" w:rsidP="00B11CAC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во время проведения митингов, демонстраций, шествий, пикетирования;</w:t>
      </w:r>
    </w:p>
    <w:p w:rsidR="00B11CAC" w:rsidRPr="00B11CAC" w:rsidRDefault="00B11CAC" w:rsidP="00B11CAC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лицами, не преодолевшими возрастного ограничения, установленного производителем.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lastRenderedPageBreak/>
        <w:t>Зажигая фитиль, очень важно не попадать на "линию огня". Не наклонятся над изделием во время его использования. Как показывает практика, самые распространенные травмы при запуске фейерверков - это повреждения лица и рук от внезапного запуска ракеты.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Вне зависимости от обстоятельств, фитиль фейерверка – предмет особого внимания. В случае если он поврежден или вовсе отсутствует, следует отказаться от использования изделия.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 том случае, если фейерверк не сработал, нельзя пытаться его использовать повторно. Батарея, петарда или одиночный салют могут сработать в самый неподходящий для этого момент – в руках или в непосредственной близости от людей.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Во время запуска салютов специалисты рекомендуют всегда держать под рукой воду. Во-первых, она поможет быстро устранить внезапное возгорание, а во-вторых, в воде стоит смачивать все сработавшие фейерверки на случай, если внутри остались взрывчатые и горючие вещества.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Алкогольное опьянение – условие, при котором нужно отказаться от использования любых пиротехнических изделий во избежание печальных последствий.</w:t>
      </w:r>
    </w:p>
    <w:p w:rsidR="00B11CAC" w:rsidRPr="00B11CAC" w:rsidRDefault="00B11CAC" w:rsidP="00B11CA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После использования пиротехнического изделия нужно обязательно осмотреть и очистить территорию от отработанных, не сработавших пиротехнических изделий и их опасных элементов.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Помните</w:t>
      </w: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случае пожара, чрезвычайной ситуации звонить  по телефону «01» или «112». Будьте бдительны, не стоит портить себе праздники!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11CAC" w:rsidRPr="00B11CAC" w:rsidRDefault="00B11CAC" w:rsidP="00B11CAC">
      <w:pPr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Пожарная безопасность в осенне-зимний период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используются либо неисправные, либо нефабричные обогреватели, представляющие собой серьезную опасность не только для сохранности жилища, но и для жизни людей. Использование дополнительных бытовых электроприборов опасно резко увеличивающейся нагрузкой на электропроводку, которая может вызвать короткое замыкание в местах соединения проводов, выполненных с нарушением установленных правил, или же возгорание ветхих проводов.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Уходя из дома, следует выключать бытовую технику, не оставлять включенными электроприборы, работающие в режиме ожидания.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Кроме того, накануне отопительного сезона стоит напомнить и правила пожарной безопасности при эксплуатации печей. Во избежание беды не следует оставлять без присмотра топящиеся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отопительного сезона все печи должны быть отремонтированы и тщательно проверены. Помните - последствия пожара несопоставимы с расходами на ремонт вашего «домашнего очага».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0,5х0,7 м.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эксплуатации печного отопления запрещается: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оставлять без присмотра топящиеся печи, а также поручать надзор за ними малолетним детям;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располагать топливо, другие горючие вещества и материалы на предтопочном листе;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применять для розжига печей бензин, керосин, дизельное топливо и другие ЛВЖ и ГЖ;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топить углем, коксом и газом печи, не предназначенные для этих видов топлива;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Обнаруженные в печи трещины и неполадки необходимо своевременно устранять, чтобы подготовить печь к новому отопительному сезону;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использовать вентиляционные и газовые каналы в качестве дымоходов;</w:t>
      </w:r>
    </w:p>
    <w:p w:rsidR="00B11CAC" w:rsidRPr="00B11CAC" w:rsidRDefault="00B11CAC" w:rsidP="00B11CAC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перекаливать печи.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металлических печей, не отвечающих требованиям пожарной безопасности, не допускается.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установке временных металлических и других печей заводского изготовления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чердаках все дымовые трубы и стены, в которых проходят дымовые каналы, должны быть побелены.</w:t>
      </w:r>
    </w:p>
    <w:p w:rsidR="00B11CAC" w:rsidRPr="00B11CAC" w:rsidRDefault="00B11CAC" w:rsidP="00B11CAC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1C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произошло возгорание, звоните по телефону 01, по сотовой связи 112.</w:t>
      </w: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C59"/>
    <w:multiLevelType w:val="multilevel"/>
    <w:tmpl w:val="2EB8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761F1"/>
    <w:multiLevelType w:val="multilevel"/>
    <w:tmpl w:val="3662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A1A3C"/>
    <w:multiLevelType w:val="multilevel"/>
    <w:tmpl w:val="3726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C0DA3"/>
    <w:multiLevelType w:val="multilevel"/>
    <w:tmpl w:val="CE2E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15024"/>
    <w:multiLevelType w:val="multilevel"/>
    <w:tmpl w:val="8C8A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C64E7"/>
    <w:multiLevelType w:val="multilevel"/>
    <w:tmpl w:val="7646E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C2495E"/>
    <w:multiLevelType w:val="multilevel"/>
    <w:tmpl w:val="ADD8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AC"/>
    <w:rsid w:val="004F4A78"/>
    <w:rsid w:val="00745394"/>
    <w:rsid w:val="00B11CAC"/>
    <w:rsid w:val="00C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DCC4-09E4-4EDE-8317-C82D9FA4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CAC"/>
    <w:rPr>
      <w:i/>
      <w:iCs/>
    </w:rPr>
  </w:style>
  <w:style w:type="character" w:styleId="a5">
    <w:name w:val="Strong"/>
    <w:basedOn w:val="a0"/>
    <w:uiPriority w:val="22"/>
    <w:qFormat/>
    <w:rsid w:val="00B11CAC"/>
    <w:rPr>
      <w:b/>
      <w:bCs/>
    </w:rPr>
  </w:style>
  <w:style w:type="character" w:customStyle="1" w:styleId="apple-converted-space">
    <w:name w:val="apple-converted-space"/>
    <w:basedOn w:val="a0"/>
    <w:rsid w:val="00B11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2017-03-09T05:00:00Z</dcterms:created>
  <dcterms:modified xsi:type="dcterms:W3CDTF">2017-03-09T05:01:00Z</dcterms:modified>
</cp:coreProperties>
</file>